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5"/>
        <w:gridCol w:w="5651"/>
      </w:tblGrid>
      <w:tr w:rsidR="00793E0C" w:rsidTr="00793E0C">
        <w:trPr>
          <w:trHeight w:val="1450"/>
        </w:trPr>
        <w:tc>
          <w:tcPr>
            <w:tcW w:w="3705" w:type="dxa"/>
          </w:tcPr>
          <w:p w:rsidR="00793E0C" w:rsidRDefault="00793E0C">
            <w:pPr>
              <w:jc w:val="center"/>
              <w:rPr>
                <w:b/>
                <w:sz w:val="26"/>
                <w:szCs w:val="26"/>
              </w:rPr>
            </w:pPr>
            <w:r>
              <w:rPr>
                <w:sz w:val="26"/>
                <w:szCs w:val="26"/>
              </w:rPr>
              <w:t>HỘI CCB VIỆT NAM</w:t>
            </w:r>
          </w:p>
          <w:p w:rsidR="00793E0C" w:rsidRDefault="00793E0C">
            <w:pPr>
              <w:jc w:val="center"/>
              <w:rPr>
                <w:b/>
                <w:sz w:val="26"/>
                <w:szCs w:val="26"/>
              </w:rPr>
            </w:pPr>
            <w:r>
              <w:rPr>
                <w:b/>
                <w:sz w:val="26"/>
                <w:szCs w:val="26"/>
              </w:rPr>
              <w:t>HỘI CCB TỈNH CAO BẰNG</w:t>
            </w:r>
          </w:p>
          <w:p w:rsidR="00793E0C" w:rsidRDefault="00793E0C">
            <w:pPr>
              <w:jc w:val="center"/>
              <w:rPr>
                <w:sz w:val="26"/>
                <w:szCs w:val="26"/>
              </w:rPr>
            </w:pPr>
            <w:r>
              <w:rPr>
                <w:rFonts w:eastAsiaTheme="minorHAnsi" w:cstheme="minorBidi"/>
                <w:noProof/>
                <w:sz w:val="28"/>
                <w:szCs w:val="22"/>
              </w:rPr>
              <mc:AlternateContent>
                <mc:Choice Requires="wps">
                  <w:drawing>
                    <wp:anchor distT="0" distB="0" distL="114300" distR="114300" simplePos="0" relativeHeight="251659264" behindDoc="0" locked="0" layoutInCell="1" allowOverlap="1">
                      <wp:simplePos x="0" y="0"/>
                      <wp:positionH relativeFrom="column">
                        <wp:posOffset>687070</wp:posOffset>
                      </wp:positionH>
                      <wp:positionV relativeFrom="paragraph">
                        <wp:posOffset>19685</wp:posOffset>
                      </wp:positionV>
                      <wp:extent cx="750570"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750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pt,1.55pt" to="113.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" strokecolor="black [3040]"/>
                  </w:pict>
                </mc:Fallback>
              </mc:AlternateContent>
            </w:r>
          </w:p>
          <w:p w:rsidR="00793E0C" w:rsidRDefault="00793E0C">
            <w:pPr>
              <w:jc w:val="center"/>
              <w:rPr>
                <w:b/>
                <w:sz w:val="26"/>
                <w:szCs w:val="26"/>
              </w:rPr>
            </w:pPr>
            <w:r>
              <w:rPr>
                <w:sz w:val="26"/>
                <w:szCs w:val="26"/>
              </w:rPr>
              <w:t xml:space="preserve">Số: 356 </w:t>
            </w:r>
            <w:r>
              <w:rPr>
                <w:sz w:val="26"/>
                <w:szCs w:val="26"/>
              </w:rPr>
              <w:t>HD-CCB</w:t>
            </w:r>
          </w:p>
          <w:p w:rsidR="00793E0C" w:rsidRDefault="00793E0C">
            <w:pPr>
              <w:jc w:val="center"/>
              <w:rPr>
                <w:b/>
                <w:sz w:val="26"/>
                <w:szCs w:val="26"/>
              </w:rPr>
            </w:pPr>
          </w:p>
        </w:tc>
        <w:tc>
          <w:tcPr>
            <w:tcW w:w="5651" w:type="dxa"/>
          </w:tcPr>
          <w:p w:rsidR="00793E0C" w:rsidRDefault="00793E0C">
            <w:pPr>
              <w:jc w:val="center"/>
              <w:rPr>
                <w:b/>
                <w:sz w:val="26"/>
                <w:szCs w:val="26"/>
              </w:rPr>
            </w:pPr>
            <w:r>
              <w:rPr>
                <w:b/>
                <w:sz w:val="26"/>
                <w:szCs w:val="26"/>
              </w:rPr>
              <w:t>CỘNG HOÀ XÃ HỘI CHỦ NGHĨA VIỆT NAM</w:t>
            </w:r>
          </w:p>
          <w:p w:rsidR="00793E0C" w:rsidRDefault="00793E0C">
            <w:pPr>
              <w:jc w:val="center"/>
              <w:rPr>
                <w:b/>
                <w:sz w:val="26"/>
                <w:szCs w:val="26"/>
              </w:rPr>
            </w:pPr>
            <w:r>
              <w:rPr>
                <w:b/>
                <w:sz w:val="26"/>
                <w:szCs w:val="26"/>
              </w:rPr>
              <w:t>Độc lập - Tự do - Hạnh phúc</w:t>
            </w:r>
          </w:p>
          <w:p w:rsidR="00793E0C" w:rsidRDefault="00793E0C">
            <w:pPr>
              <w:jc w:val="center"/>
              <w:rPr>
                <w:sz w:val="26"/>
                <w:szCs w:val="26"/>
              </w:rPr>
            </w:pPr>
            <w:r>
              <w:rPr>
                <w:rFonts w:eastAsiaTheme="minorHAnsi" w:cstheme="minorBidi"/>
                <w:noProof/>
                <w:sz w:val="28"/>
                <w:szCs w:val="22"/>
              </w:rPr>
              <mc:AlternateContent>
                <mc:Choice Requires="wps">
                  <w:drawing>
                    <wp:anchor distT="0" distB="0" distL="114300" distR="114300" simplePos="0" relativeHeight="251660288" behindDoc="0" locked="0" layoutInCell="1" allowOverlap="1">
                      <wp:simplePos x="0" y="0"/>
                      <wp:positionH relativeFrom="column">
                        <wp:posOffset>825500</wp:posOffset>
                      </wp:positionH>
                      <wp:positionV relativeFrom="paragraph">
                        <wp:posOffset>19050</wp:posOffset>
                      </wp:positionV>
                      <wp:extent cx="1828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5pt" to="20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Q2HQIAADY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"/>
                  </w:pict>
                </mc:Fallback>
              </mc:AlternateContent>
            </w:r>
          </w:p>
          <w:p w:rsidR="00793E0C" w:rsidRDefault="00793E0C">
            <w:pPr>
              <w:jc w:val="center"/>
              <w:rPr>
                <w:b/>
                <w:i/>
                <w:sz w:val="26"/>
                <w:szCs w:val="26"/>
              </w:rPr>
            </w:pPr>
            <w:r>
              <w:rPr>
                <w:i/>
                <w:sz w:val="26"/>
                <w:szCs w:val="26"/>
              </w:rPr>
              <w:t>Cao Bằng, ngày</w:t>
            </w:r>
            <w:r>
              <w:rPr>
                <w:i/>
                <w:sz w:val="26"/>
                <w:szCs w:val="26"/>
              </w:rPr>
              <w:t xml:space="preserve"> </w:t>
            </w:r>
            <w:r>
              <w:rPr>
                <w:i/>
                <w:sz w:val="26"/>
                <w:szCs w:val="26"/>
              </w:rPr>
              <w:t xml:space="preserve">05 </w:t>
            </w:r>
            <w:r>
              <w:rPr>
                <w:i/>
                <w:sz w:val="26"/>
                <w:szCs w:val="26"/>
              </w:rPr>
              <w:t>tháng  02 năm 2020</w:t>
            </w:r>
          </w:p>
          <w:p w:rsidR="00793E0C" w:rsidRDefault="00793E0C">
            <w:pPr>
              <w:ind w:left="-108" w:firstLine="108"/>
              <w:jc w:val="center"/>
              <w:rPr>
                <w:sz w:val="26"/>
                <w:szCs w:val="26"/>
              </w:rPr>
            </w:pPr>
          </w:p>
        </w:tc>
      </w:tr>
    </w:tbl>
    <w:p w:rsidR="00793E0C" w:rsidRDefault="00793E0C" w:rsidP="00793E0C">
      <w:pPr>
        <w:spacing w:after="0" w:line="240" w:lineRule="auto"/>
        <w:jc w:val="center"/>
        <w:rPr>
          <w:b/>
        </w:rPr>
      </w:pPr>
      <w:r>
        <w:rPr>
          <w:b/>
        </w:rPr>
        <w:t>HƯỚNG DẪN</w:t>
      </w:r>
    </w:p>
    <w:p w:rsidR="00793E0C" w:rsidRDefault="00793E0C" w:rsidP="00793E0C">
      <w:pPr>
        <w:shd w:val="clear" w:color="auto" w:fill="FFFFFF"/>
        <w:spacing w:after="0" w:line="240" w:lineRule="auto"/>
        <w:jc w:val="center"/>
        <w:rPr>
          <w:rFonts w:eastAsia="Times New Roman" w:cs="Times New Roman"/>
          <w:b/>
          <w:bCs/>
          <w:color w:val="333333"/>
          <w:szCs w:val="28"/>
        </w:rPr>
      </w:pPr>
      <w:r>
        <w:rPr>
          <w:rFonts w:eastAsia="Times New Roman" w:cs="Times New Roman"/>
          <w:b/>
          <w:bCs/>
          <w:color w:val="333333"/>
          <w:szCs w:val="28"/>
        </w:rPr>
        <w:t>Học tập chuyên đề năm 2020 </w:t>
      </w:r>
      <w:r>
        <w:rPr>
          <w:rFonts w:eastAsia="Times New Roman" w:cs="Times New Roman"/>
          <w:b/>
          <w:bCs/>
          <w:i/>
          <w:iCs/>
          <w:color w:val="333333"/>
          <w:szCs w:val="28"/>
        </w:rPr>
        <w:t>“</w:t>
      </w:r>
      <w:r>
        <w:rPr>
          <w:rFonts w:eastAsia="Times New Roman" w:cs="Times New Roman"/>
          <w:b/>
          <w:bCs/>
          <w:color w:val="333333"/>
          <w:szCs w:val="28"/>
        </w:rPr>
        <w:t xml:space="preserve">Tăng cường khối đại đoàn kết toàn dân tộc, </w:t>
      </w:r>
    </w:p>
    <w:p w:rsidR="00793E0C" w:rsidRDefault="00793E0C" w:rsidP="00793E0C">
      <w:pPr>
        <w:shd w:val="clear" w:color="auto" w:fill="FFFFFF"/>
        <w:spacing w:after="0" w:line="240" w:lineRule="auto"/>
        <w:jc w:val="center"/>
        <w:rPr>
          <w:rFonts w:eastAsia="Times New Roman" w:cs="Times New Roman"/>
          <w:b/>
          <w:bCs/>
          <w:color w:val="333333"/>
          <w:szCs w:val="28"/>
        </w:rPr>
      </w:pPr>
      <w:r>
        <w:rPr>
          <w:rFonts w:eastAsia="Times New Roman" w:cs="Times New Roman"/>
          <w:b/>
          <w:bCs/>
          <w:color w:val="333333"/>
          <w:szCs w:val="28"/>
        </w:rPr>
        <w:t>xây dựng Đảng và hệ thống chính trị trong sạch, vững mạnh theo tư tưởng, đạo đức, phong cách Hồ Chí Minh”</w:t>
      </w:r>
    </w:p>
    <w:p w:rsidR="00793E0C" w:rsidRDefault="00793E0C" w:rsidP="00793E0C">
      <w:pPr>
        <w:shd w:val="clear" w:color="auto" w:fill="FFFFFF"/>
        <w:spacing w:after="150" w:line="240" w:lineRule="auto"/>
        <w:jc w:val="center"/>
        <w:rPr>
          <w:rFonts w:ascii="Arial" w:eastAsia="Times New Roman" w:hAnsi="Arial" w:cs="Arial"/>
          <w:color w:val="333333"/>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2322830</wp:posOffset>
                </wp:positionH>
                <wp:positionV relativeFrom="paragraph">
                  <wp:posOffset>57150</wp:posOffset>
                </wp:positionV>
                <wp:extent cx="1296035" cy="0"/>
                <wp:effectExtent l="0" t="0" r="18415" b="19050"/>
                <wp:wrapNone/>
                <wp:docPr id="3" name="Straight Connector 3"/>
                <wp:cNvGraphicFramePr/>
                <a:graphic xmlns:a="http://schemas.openxmlformats.org/drawingml/2006/main">
                  <a:graphicData uri="http://schemas.microsoft.com/office/word/2010/wordprocessingShape">
                    <wps:wsp>
                      <wps:cNvCnPr/>
                      <wps:spPr>
                        <a:xfrm>
                          <a:off x="0" y="0"/>
                          <a:ext cx="12960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9pt,4.5pt" to="284.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" strokecolor="black [3040]"/>
            </w:pict>
          </mc:Fallback>
        </mc:AlternateContent>
      </w:r>
    </w:p>
    <w:p w:rsidR="00793E0C" w:rsidRDefault="00793E0C" w:rsidP="00793E0C">
      <w:pPr>
        <w:shd w:val="clear" w:color="auto" w:fill="FFFFFF"/>
        <w:spacing w:after="120" w:line="240" w:lineRule="auto"/>
        <w:ind w:firstLine="720"/>
        <w:jc w:val="both"/>
        <w:rPr>
          <w:rFonts w:ascii="Arial" w:eastAsia="Times New Roman" w:hAnsi="Arial" w:cs="Arial"/>
          <w:color w:val="000000" w:themeColor="text1"/>
          <w:szCs w:val="28"/>
        </w:rPr>
      </w:pPr>
      <w:r>
        <w:rPr>
          <w:rFonts w:eastAsia="Times New Roman" w:cs="Times New Roman"/>
          <w:color w:val="000000" w:themeColor="text1"/>
          <w:szCs w:val="28"/>
        </w:rPr>
        <w:t>Thực hiện Hướng dẫn số 59/HD-CCB, ngày 16/12/2019 của Trung ương Hội CCB Việt Nam về học tập chuyên đề năm 2020</w:t>
      </w:r>
      <w:r>
        <w:rPr>
          <w:rFonts w:eastAsia="Times New Roman" w:cs="Times New Roman"/>
          <w:i/>
          <w:iCs/>
          <w:color w:val="000000" w:themeColor="text1"/>
          <w:szCs w:val="28"/>
        </w:rPr>
        <w:t xml:space="preserve">“Tăng cường khối đại đoàn kết toàn dân tộc, xây dựng Đảng và hệ thống chính trị trong sạch, vững mạnh theo tư tưởng, đạo đức, phong cách Hồ Chí Minh”. </w:t>
      </w:r>
      <w:r>
        <w:rPr>
          <w:rFonts w:eastAsia="Times New Roman" w:cs="Times New Roman"/>
          <w:iCs/>
          <w:color w:val="000000" w:themeColor="text1"/>
          <w:szCs w:val="28"/>
        </w:rPr>
        <w:t xml:space="preserve">Hội CCB tỉnh Cao Bằng hướng dẫn Hội CCB các huyện, thành phố và Khối 487 tổ chức </w:t>
      </w:r>
      <w:r>
        <w:rPr>
          <w:rFonts w:eastAsia="Times New Roman" w:cs="Times New Roman"/>
          <w:color w:val="000000" w:themeColor="text1"/>
          <w:szCs w:val="28"/>
        </w:rPr>
        <w:t>tuyên truyền rộng rãi tới toàn thể cán bộ, hội viên và nhân dân, như sau:</w:t>
      </w:r>
    </w:p>
    <w:p w:rsidR="00793E0C" w:rsidRDefault="00793E0C" w:rsidP="00793E0C">
      <w:pPr>
        <w:shd w:val="clear" w:color="auto" w:fill="FFFFFF"/>
        <w:spacing w:after="120" w:line="240" w:lineRule="auto"/>
        <w:ind w:firstLine="720"/>
        <w:jc w:val="both"/>
        <w:rPr>
          <w:rFonts w:eastAsia="Times New Roman" w:cs="Times New Roman"/>
          <w:b/>
          <w:bCs/>
          <w:color w:val="000000" w:themeColor="text1"/>
          <w:szCs w:val="28"/>
        </w:rPr>
      </w:pPr>
      <w:r>
        <w:rPr>
          <w:rFonts w:eastAsia="Times New Roman" w:cs="Times New Roman"/>
          <w:b/>
          <w:bCs/>
          <w:color w:val="000000" w:themeColor="text1"/>
          <w:szCs w:val="28"/>
        </w:rPr>
        <w:t>I. MỤC ĐÍCH YÊU CẦU</w:t>
      </w:r>
    </w:p>
    <w:p w:rsidR="00793E0C" w:rsidRDefault="00793E0C" w:rsidP="00793E0C">
      <w:pPr>
        <w:spacing w:after="120" w:line="240" w:lineRule="auto"/>
        <w:ind w:firstLine="720"/>
        <w:rPr>
          <w:rFonts w:cs="Times New Roman"/>
          <w:b/>
          <w:color w:val="000000" w:themeColor="text1"/>
        </w:rPr>
      </w:pPr>
      <w:r>
        <w:rPr>
          <w:rFonts w:cs="Times New Roman"/>
          <w:b/>
          <w:color w:val="000000" w:themeColor="text1"/>
        </w:rPr>
        <w:t>1. Mục đích</w:t>
      </w:r>
    </w:p>
    <w:p w:rsidR="00793E0C" w:rsidRDefault="00793E0C" w:rsidP="00793E0C">
      <w:pPr>
        <w:spacing w:after="120" w:line="240" w:lineRule="auto"/>
        <w:ind w:firstLine="720"/>
        <w:jc w:val="both"/>
        <w:rPr>
          <w:rFonts w:eastAsia="Times New Roman" w:cs="Times New Roman"/>
          <w:color w:val="000000" w:themeColor="text1"/>
          <w:szCs w:val="28"/>
        </w:rPr>
      </w:pPr>
      <w:r>
        <w:rPr>
          <w:rFonts w:eastAsia="Times New Roman" w:cs="Times New Roman"/>
          <w:color w:val="000000" w:themeColor="text1"/>
          <w:szCs w:val="28"/>
        </w:rPr>
        <w:t>- Tiếp tục nâng cao nhận thức của cán bộ, hội viên và nhân dân về những nội dung cơ bản, giá trị to lớn của tư tưởng, đạo đức, phong cách Hồ Chí Minh; nhất là tư tưởng Hồ CHí Minh về Khối đại đoàn kết toàn dân tộc, xây dựng Đảng và hệ thống chính trị trong sạch, vững mạnh. Tạo bước chuyển biến mới về tư tưởng và hành động trong học tập và làm theo Bác của các tập thể và từng cá nhân, trước hết là của người đứng đầu các cấp Hội.</w:t>
      </w:r>
    </w:p>
    <w:p w:rsidR="00793E0C" w:rsidRDefault="00793E0C" w:rsidP="00793E0C">
      <w:pPr>
        <w:spacing w:after="120" w:line="240" w:lineRule="auto"/>
        <w:ind w:firstLine="720"/>
        <w:jc w:val="both"/>
        <w:rPr>
          <w:rFonts w:eastAsia="Times New Roman" w:cs="Times New Roman"/>
          <w:color w:val="000000" w:themeColor="text1"/>
          <w:szCs w:val="28"/>
        </w:rPr>
      </w:pPr>
      <w:r>
        <w:rPr>
          <w:rFonts w:eastAsia="Times New Roman" w:cs="Times New Roman"/>
          <w:color w:val="000000" w:themeColor="text1"/>
          <w:szCs w:val="28"/>
        </w:rPr>
        <w:t>- Gắn việc học tập chuyên đề với quán triệt các chỉ thị, nghị quyết của các cấp ủy Đảng và đấu tranh ngăn ngừa bệnh thành tích, bệnh hình thức phô trương; đặc biệt bệnh công thần, kiêu ngạo; tiếp tục xây dựng hình ảnh người cán bộ, đảng viên, hội viên giản dị, khiêm tốn, tận tụy, trung thực và liêm khiết; gắn với thực hiện nhiệm vụ chính trị của từng cấp Hội, của địa phương và từng cán bộ, hội viên; góp phần tổ chức tốt Đại hội Đảng các cấp; tiến tới Đại hội XIII của Đảng.</w:t>
      </w:r>
    </w:p>
    <w:p w:rsidR="00793E0C" w:rsidRDefault="00793E0C" w:rsidP="00793E0C">
      <w:pPr>
        <w:spacing w:after="120" w:line="240" w:lineRule="auto"/>
        <w:ind w:firstLine="720"/>
        <w:jc w:val="both"/>
        <w:rPr>
          <w:rFonts w:eastAsia="Times New Roman" w:cs="Times New Roman"/>
          <w:b/>
          <w:color w:val="000000" w:themeColor="text1"/>
          <w:szCs w:val="28"/>
        </w:rPr>
      </w:pPr>
      <w:r>
        <w:rPr>
          <w:rFonts w:eastAsia="Times New Roman" w:cs="Times New Roman"/>
          <w:b/>
          <w:color w:val="000000" w:themeColor="text1"/>
          <w:szCs w:val="28"/>
        </w:rPr>
        <w:t>2. Yêu cầu</w:t>
      </w:r>
    </w:p>
    <w:p w:rsidR="00793E0C" w:rsidRDefault="00793E0C" w:rsidP="00793E0C">
      <w:pPr>
        <w:spacing w:after="120" w:line="240" w:lineRule="auto"/>
        <w:ind w:firstLine="720"/>
        <w:jc w:val="both"/>
        <w:rPr>
          <w:rFonts w:eastAsia="Times New Roman" w:cs="Times New Roman"/>
          <w:color w:val="000000" w:themeColor="text1"/>
          <w:szCs w:val="28"/>
        </w:rPr>
      </w:pPr>
      <w:r>
        <w:rPr>
          <w:rFonts w:eastAsia="Times New Roman" w:cs="Times New Roman"/>
          <w:color w:val="000000" w:themeColor="text1"/>
          <w:szCs w:val="28"/>
        </w:rPr>
        <w:t>- Bám sát nội dung Hướng dẫn của Hội CCB tỉnh, hướng dẫn của cấp ủy địa phương, cơ quan và tình hình thực tiễn, nhiệm vụ trong năm 2020 để tổ chức tốt việc học tập chuyên đề và các nội dung liên quan theo quy định.</w:t>
      </w:r>
    </w:p>
    <w:p w:rsidR="00793E0C" w:rsidRDefault="00793E0C" w:rsidP="00793E0C">
      <w:pPr>
        <w:spacing w:after="120" w:line="240" w:lineRule="auto"/>
        <w:ind w:firstLine="720"/>
        <w:jc w:val="both"/>
        <w:rPr>
          <w:rFonts w:eastAsia="Times New Roman" w:cs="Times New Roman"/>
          <w:color w:val="000000" w:themeColor="text1"/>
          <w:szCs w:val="28"/>
        </w:rPr>
      </w:pPr>
      <w:r>
        <w:rPr>
          <w:rFonts w:eastAsia="Times New Roman" w:cs="Times New Roman"/>
          <w:color w:val="000000" w:themeColor="text1"/>
          <w:szCs w:val="28"/>
        </w:rPr>
        <w:t>- Tổ chức học tập bảo đảm tính thiết thực, hiệu quả, phù hợp với tình hình thực tiễn và đối tượng. Nội dung liên hệ sát thực, sâu sắc tạo sự chuyển biến tích cực về nhận thức và hành động của mỗi cán bộ, hội viên.</w:t>
      </w:r>
    </w:p>
    <w:p w:rsidR="00793E0C" w:rsidRDefault="00793E0C" w:rsidP="00793E0C">
      <w:pPr>
        <w:shd w:val="clear" w:color="auto" w:fill="FFFFFF"/>
        <w:spacing w:after="120" w:line="240" w:lineRule="auto"/>
        <w:ind w:firstLine="720"/>
        <w:jc w:val="both"/>
        <w:rPr>
          <w:rFonts w:eastAsia="Times New Roman" w:cs="Times New Roman"/>
          <w:b/>
          <w:bCs/>
          <w:color w:val="000000" w:themeColor="text1"/>
          <w:szCs w:val="28"/>
        </w:rPr>
      </w:pPr>
      <w:r>
        <w:rPr>
          <w:rFonts w:eastAsia="Times New Roman" w:cs="Times New Roman"/>
          <w:b/>
          <w:bCs/>
          <w:color w:val="000000" w:themeColor="text1"/>
          <w:szCs w:val="28"/>
        </w:rPr>
        <w:t>II. NỘI DUNG HỌC TẬP VÀ LIÊN HỆ</w:t>
      </w:r>
    </w:p>
    <w:p w:rsidR="00793E0C" w:rsidRDefault="00793E0C" w:rsidP="00793E0C">
      <w:pPr>
        <w:shd w:val="clear" w:color="auto" w:fill="FFFFFF"/>
        <w:spacing w:after="120" w:line="240" w:lineRule="auto"/>
        <w:ind w:firstLine="720"/>
        <w:jc w:val="both"/>
        <w:rPr>
          <w:rFonts w:eastAsia="Times New Roman" w:cs="Times New Roman"/>
          <w:b/>
          <w:bCs/>
          <w:color w:val="000000" w:themeColor="text1"/>
          <w:szCs w:val="28"/>
        </w:rPr>
      </w:pPr>
      <w:r>
        <w:rPr>
          <w:rFonts w:eastAsia="Times New Roman" w:cs="Times New Roman"/>
          <w:b/>
          <w:bCs/>
          <w:color w:val="000000" w:themeColor="text1"/>
          <w:szCs w:val="28"/>
        </w:rPr>
        <w:lastRenderedPageBreak/>
        <w:t>1. Nội dung học tập</w:t>
      </w:r>
    </w:p>
    <w:p w:rsidR="00793E0C" w:rsidRDefault="00793E0C" w:rsidP="00793E0C">
      <w:pPr>
        <w:shd w:val="clear" w:color="auto" w:fill="FFFFFF"/>
        <w:spacing w:after="120" w:line="240" w:lineRule="auto"/>
        <w:ind w:firstLine="720"/>
        <w:jc w:val="both"/>
        <w:rPr>
          <w:rFonts w:eastAsia="Times New Roman" w:cs="Times New Roman"/>
          <w:i/>
          <w:iCs/>
          <w:color w:val="000000" w:themeColor="text1"/>
          <w:szCs w:val="28"/>
        </w:rPr>
      </w:pPr>
      <w:r>
        <w:rPr>
          <w:rFonts w:eastAsia="Times New Roman" w:cs="Times New Roman"/>
          <w:bCs/>
          <w:color w:val="000000" w:themeColor="text1"/>
          <w:szCs w:val="28"/>
        </w:rPr>
        <w:t xml:space="preserve">Chuyên đề </w:t>
      </w:r>
      <w:r>
        <w:rPr>
          <w:rFonts w:eastAsia="Times New Roman" w:cs="Times New Roman"/>
          <w:i/>
          <w:iCs/>
          <w:color w:val="000000" w:themeColor="text1"/>
          <w:szCs w:val="28"/>
        </w:rPr>
        <w:t>“Tăng cường khối đại đoàn kết toàn dân tộc, xây dựng Đảng và</w:t>
      </w:r>
    </w:p>
    <w:p w:rsidR="00793E0C" w:rsidRDefault="00793E0C" w:rsidP="00793E0C">
      <w:pPr>
        <w:shd w:val="clear" w:color="auto" w:fill="FFFFFF"/>
        <w:spacing w:after="120" w:line="240" w:lineRule="auto"/>
        <w:jc w:val="both"/>
        <w:rPr>
          <w:rFonts w:eastAsia="Times New Roman" w:cs="Times New Roman"/>
          <w:iCs/>
          <w:color w:val="000000" w:themeColor="text1"/>
          <w:szCs w:val="28"/>
        </w:rPr>
      </w:pPr>
      <w:r>
        <w:rPr>
          <w:rFonts w:eastAsia="Times New Roman" w:cs="Times New Roman"/>
          <w:i/>
          <w:iCs/>
          <w:color w:val="000000" w:themeColor="text1"/>
          <w:szCs w:val="28"/>
        </w:rPr>
        <w:t>hệ thống chính trị trong sạch, vững mạnh theo tư tưởng, đạo đức, phong cách Hồ Chí Minh”.</w:t>
      </w:r>
      <w:r>
        <w:rPr>
          <w:rFonts w:eastAsia="Times New Roman" w:cs="Times New Roman"/>
          <w:iCs/>
          <w:color w:val="000000" w:themeColor="text1"/>
          <w:szCs w:val="28"/>
        </w:rPr>
        <w:t xml:space="preserve"> (Tài liệu do Ban Tuyên giáo Trung ương biên soạn).</w:t>
      </w:r>
    </w:p>
    <w:p w:rsidR="00793E0C" w:rsidRDefault="00793E0C" w:rsidP="00793E0C">
      <w:pPr>
        <w:shd w:val="clear" w:color="auto" w:fill="FFFFFF"/>
        <w:spacing w:after="120" w:line="240" w:lineRule="auto"/>
        <w:jc w:val="both"/>
        <w:rPr>
          <w:rFonts w:eastAsia="Times New Roman" w:cs="Times New Roman"/>
          <w:b/>
          <w:bCs/>
          <w:color w:val="000000" w:themeColor="text1"/>
          <w:szCs w:val="28"/>
        </w:rPr>
      </w:pPr>
      <w:r>
        <w:rPr>
          <w:rFonts w:eastAsia="Times New Roman" w:cs="Times New Roman"/>
          <w:iCs/>
          <w:color w:val="000000" w:themeColor="text1"/>
          <w:szCs w:val="28"/>
        </w:rPr>
        <w:tab/>
      </w:r>
      <w:r>
        <w:rPr>
          <w:rFonts w:eastAsia="Times New Roman" w:cs="Times New Roman"/>
          <w:b/>
          <w:iCs/>
          <w:color w:val="000000" w:themeColor="text1"/>
          <w:szCs w:val="28"/>
        </w:rPr>
        <w:t>2. Nội dung liên hệ</w:t>
      </w:r>
    </w:p>
    <w:p w:rsidR="00793E0C" w:rsidRDefault="00793E0C" w:rsidP="00793E0C">
      <w:pPr>
        <w:shd w:val="clear" w:color="auto" w:fill="FFFFFF"/>
        <w:spacing w:after="120" w:line="240" w:lineRule="auto"/>
        <w:ind w:firstLine="720"/>
        <w:jc w:val="both"/>
        <w:rPr>
          <w:rFonts w:eastAsia="Times New Roman" w:cs="Times New Roman"/>
          <w:color w:val="000000" w:themeColor="text1"/>
          <w:szCs w:val="28"/>
        </w:rPr>
      </w:pPr>
      <w:r>
        <w:rPr>
          <w:rFonts w:eastAsia="Times New Roman" w:cs="Times New Roman"/>
          <w:color w:val="000000" w:themeColor="text1"/>
          <w:szCs w:val="28"/>
        </w:rPr>
        <w:t>- Các biểu hiện cụ thể trong công tác và sinh hoạt như: Sự tận tụy, tâm huyết, trách nhiệm, chống quan liêu, mệnh lệnh; chống các biểu hiện cục bộ, lợi ích nhóm, lợi dụng chức vụ, quyền hạn, “các bệnh”: tham lam, lười biếng, công thần, kiêu ngạo, háo danh, tỵ nạnh, xu nịnh, a dua, kéo bè, kéo cánh, nói một đằng, làm một nẻo, nói, hứa mà không làm; xây dựng lối sống thẳng thắn, trung thực, bảo vệ đường lối, quan điểm của Đảng, tôn trọng, thực hiện nghiêm chính sách, pháp luật của Nhà nước.</w:t>
      </w:r>
    </w:p>
    <w:p w:rsidR="00793E0C" w:rsidRDefault="00793E0C" w:rsidP="00793E0C">
      <w:pPr>
        <w:shd w:val="clear" w:color="auto" w:fill="FFFFFF"/>
        <w:spacing w:after="120" w:line="240" w:lineRule="auto"/>
        <w:ind w:firstLine="720"/>
        <w:jc w:val="both"/>
        <w:rPr>
          <w:rFonts w:eastAsia="Times New Roman" w:cs="Times New Roman"/>
          <w:color w:val="000000" w:themeColor="text1"/>
          <w:szCs w:val="28"/>
        </w:rPr>
      </w:pPr>
      <w:r>
        <w:rPr>
          <w:rFonts w:eastAsia="Times New Roman" w:cs="Times New Roman"/>
          <w:color w:val="000000" w:themeColor="text1"/>
          <w:szCs w:val="28"/>
        </w:rPr>
        <w:t>- Tổ chức học tập chuyên đề gắn với việc tiếp tục quán triệt và thực hiện Nghị quyết Trung ương 4 (Khóa XI, XII) về xây dựng, chỉnh đốn Đảng; Nghị quyết số 35-NQ/TW, ngày 22/10/2018 của Bộ Chính trị về “Tăng cường bảo vệ nền tảng tư tưởng của Đảng, đấu tranh phản bác các quan điểm sai trái, thù địch trong tình hình mới”. Chỉ thị số 35-CT/TW, ngày 30/5/2019 của Bộ Chính trị về Đại hội Đảng các cấp tiến tới Đại hội Đảng toàn quốc lần thứ XIII và các nội dung cơ bản của Nghị quyết TW11, TW12 (khóa XII) của Đảng; Nghị quyết BCHTW Hội CCB Việt Nam lần thứ 5, thứ 6 (khóa VI); các chỉ thị, hướng dẫn của cấp trên về công tác xây dựng Đảng và tài liệu tuyên truyền Kỷ niệm 90 năm Ngày thành lập Đảng Cộng sản Việt Nam, 130 năm Ngày sinh Chủ tịch Hồ Chí Minh và các sự kiện lịch sử chính trị trọng đại của đất nước.</w:t>
      </w:r>
    </w:p>
    <w:p w:rsidR="00793E0C" w:rsidRDefault="00793E0C" w:rsidP="00793E0C">
      <w:pPr>
        <w:shd w:val="clear" w:color="auto" w:fill="FFFFFF"/>
        <w:spacing w:after="120" w:line="240" w:lineRule="auto"/>
        <w:ind w:firstLine="720"/>
        <w:jc w:val="both"/>
        <w:rPr>
          <w:rFonts w:eastAsia="Times New Roman" w:cs="Times New Roman"/>
          <w:color w:val="000000" w:themeColor="text1"/>
          <w:szCs w:val="28"/>
        </w:rPr>
      </w:pPr>
      <w:r>
        <w:rPr>
          <w:rFonts w:eastAsia="Times New Roman" w:cs="Times New Roman"/>
          <w:color w:val="000000" w:themeColor="text1"/>
          <w:szCs w:val="28"/>
        </w:rPr>
        <w:t xml:space="preserve">- Quá trình tổ chức học tập, các Chi hội thảo luận để xây dựng kế hoạch và đề ra các giải pháp học tập và làm theo tư tưởng, đạo đức, phong cách Hồ Chí Minh về “Tăng cường khối đại đoàn kết toàn dân tộc, xây dựng Đảng và hệ thống chính trị trong sạch, vững mạnh”. Chú ý gắn khâu đột phá trong năm 2020 là “Tiếp tục rà soát, hoàn thiện và nâng cao chất lượng thực hiện các quy định, quy chế làm việc; trách nhiệm cá nhân; tiếp tục đổi mới phong cách, tác phong công tác, phát huy dân chủ, nâng cao chất lượng, hiệu quả hoạt động của các cấp Hội. Ngăn chặn, đẩy lùi sự suy thoái về tư tưởng, chính trị, đạo đức, lối sống và những </w:t>
      </w:r>
      <w:r>
        <w:rPr>
          <w:rFonts w:eastAsia="Times New Roman" w:cs="Times New Roman"/>
          <w:color w:val="000000" w:themeColor="text1"/>
          <w:spacing w:val="-6"/>
          <w:szCs w:val="28"/>
        </w:rPr>
        <w:t>biểu hiện công thần, kiêu ngạo, tự mãn và “tự diễn biến” “tự chuyển hóa” trong nội bộ</w:t>
      </w:r>
      <w:r>
        <w:rPr>
          <w:rFonts w:eastAsia="Times New Roman" w:cs="Times New Roman"/>
          <w:color w:val="000000" w:themeColor="text1"/>
          <w:szCs w:val="28"/>
        </w:rPr>
        <w:t>.</w:t>
      </w:r>
    </w:p>
    <w:p w:rsidR="00793E0C" w:rsidRDefault="00793E0C" w:rsidP="00793E0C">
      <w:pPr>
        <w:shd w:val="clear" w:color="auto" w:fill="FFFFFF"/>
        <w:spacing w:after="120" w:line="240" w:lineRule="auto"/>
        <w:ind w:firstLine="720"/>
        <w:jc w:val="both"/>
        <w:rPr>
          <w:rFonts w:eastAsia="Times New Roman" w:cs="Times New Roman"/>
          <w:color w:val="000000" w:themeColor="text1"/>
          <w:szCs w:val="28"/>
        </w:rPr>
      </w:pPr>
      <w:r>
        <w:rPr>
          <w:rFonts w:eastAsia="Times New Roman" w:cs="Times New Roman"/>
          <w:color w:val="000000" w:themeColor="text1"/>
          <w:szCs w:val="28"/>
        </w:rPr>
        <w:t>- Sau khi học tập, nghiên cứu, mỗi cán bộ, hội viên liên hệ bản thân và đề ra phương hướng phấn đấu làm theo.</w:t>
      </w:r>
    </w:p>
    <w:p w:rsidR="00793E0C" w:rsidRDefault="00793E0C" w:rsidP="00793E0C">
      <w:pPr>
        <w:shd w:val="clear" w:color="auto" w:fill="FFFFFF"/>
        <w:spacing w:after="120" w:line="240" w:lineRule="auto"/>
        <w:ind w:firstLine="720"/>
        <w:jc w:val="both"/>
        <w:rPr>
          <w:rFonts w:eastAsia="Times New Roman" w:cs="Times New Roman"/>
          <w:b/>
          <w:color w:val="000000" w:themeColor="text1"/>
          <w:szCs w:val="28"/>
        </w:rPr>
      </w:pPr>
      <w:r>
        <w:rPr>
          <w:rFonts w:eastAsia="Times New Roman" w:cs="Times New Roman"/>
          <w:b/>
          <w:color w:val="000000" w:themeColor="text1"/>
          <w:szCs w:val="28"/>
        </w:rPr>
        <w:t>III. TỔ CHỨC THỰC HIỆN</w:t>
      </w:r>
    </w:p>
    <w:p w:rsidR="00793E0C" w:rsidRDefault="00793E0C" w:rsidP="00793E0C">
      <w:pPr>
        <w:shd w:val="clear" w:color="auto" w:fill="FFFFFF"/>
        <w:spacing w:after="120" w:line="240" w:lineRule="auto"/>
        <w:ind w:firstLine="720"/>
        <w:jc w:val="both"/>
        <w:rPr>
          <w:rFonts w:eastAsia="Times New Roman" w:cs="Times New Roman"/>
          <w:color w:val="000000" w:themeColor="text1"/>
          <w:szCs w:val="28"/>
        </w:rPr>
      </w:pPr>
      <w:r>
        <w:rPr>
          <w:rFonts w:eastAsia="Times New Roman" w:cs="Times New Roman"/>
          <w:color w:val="000000" w:themeColor="text1"/>
          <w:szCs w:val="28"/>
        </w:rPr>
        <w:t xml:space="preserve">1. Hội CCB các cấp căn cứ vào kế hoạch của cấp ủy địa phương cùng cấp và tình hình thực tiễn, xây dựng kế hoạch, hướng dẫn thực hiện với các nội dung phù hợp đạt chất lượng, hiệu quả như: Tổ chức sinh hoạt câu lạc bộ, tọa đàm, giao lưu </w:t>
      </w:r>
      <w:r>
        <w:rPr>
          <w:rFonts w:eastAsia="Times New Roman" w:cs="Times New Roman"/>
          <w:color w:val="000000" w:themeColor="text1"/>
          <w:szCs w:val="28"/>
        </w:rPr>
        <w:lastRenderedPageBreak/>
        <w:t>gặp mặt; lồng ghép thực hiện chuyên đề với triển khai, thực hiện nghị quyết đại hội các cấp. Phát huy vai trò của Chi hội trưởng, đảng viên trong Chi hội và đội ngũ báo cáo viên, tuyên truyền viên; tăng cường giới thiệu nội dung chuyên đề trong các buổi sinh hoạt chính trị, học tập, quán triệt nghị quyết, nghe nói chuyện thời sự, trên các phương tiện thông tin đại chúng.</w:t>
      </w:r>
    </w:p>
    <w:p w:rsidR="00793E0C" w:rsidRDefault="00793E0C" w:rsidP="00793E0C">
      <w:pPr>
        <w:shd w:val="clear" w:color="auto" w:fill="FFFFFF"/>
        <w:spacing w:after="120" w:line="240" w:lineRule="auto"/>
        <w:ind w:firstLine="720"/>
        <w:jc w:val="both"/>
        <w:rPr>
          <w:rFonts w:eastAsia="Times New Roman" w:cs="Times New Roman"/>
          <w:color w:val="000000" w:themeColor="text1"/>
          <w:szCs w:val="28"/>
        </w:rPr>
      </w:pPr>
      <w:r>
        <w:rPr>
          <w:rFonts w:eastAsia="Times New Roman" w:cs="Times New Roman"/>
          <w:color w:val="000000" w:themeColor="text1"/>
          <w:szCs w:val="28"/>
        </w:rPr>
        <w:t>2. Thời gian hoàn thành chuyên đề: Trong năm 2020.</w:t>
      </w:r>
    </w:p>
    <w:p w:rsidR="00793E0C" w:rsidRDefault="00793E0C" w:rsidP="00793E0C">
      <w:pPr>
        <w:shd w:val="clear" w:color="auto" w:fill="FFFFFF"/>
        <w:spacing w:after="120" w:line="240" w:lineRule="auto"/>
        <w:ind w:firstLine="720"/>
        <w:jc w:val="both"/>
        <w:rPr>
          <w:rFonts w:eastAsia="Times New Roman" w:cs="Times New Roman"/>
          <w:color w:val="000000" w:themeColor="text1"/>
          <w:szCs w:val="28"/>
        </w:rPr>
      </w:pPr>
      <w:r>
        <w:rPr>
          <w:rFonts w:eastAsia="Times New Roman" w:cs="Times New Roman"/>
          <w:color w:val="000000" w:themeColor="text1"/>
          <w:szCs w:val="28"/>
        </w:rPr>
        <w:t>3. Tài liệu</w:t>
      </w:r>
    </w:p>
    <w:p w:rsidR="00793E0C" w:rsidRDefault="00793E0C" w:rsidP="00793E0C">
      <w:pPr>
        <w:shd w:val="clear" w:color="auto" w:fill="FFFFFF"/>
        <w:spacing w:after="120" w:line="240" w:lineRule="auto"/>
        <w:ind w:firstLine="720"/>
        <w:jc w:val="both"/>
        <w:rPr>
          <w:rFonts w:eastAsia="Times New Roman" w:cs="Times New Roman"/>
          <w:iCs/>
          <w:color w:val="000000" w:themeColor="text1"/>
          <w:szCs w:val="28"/>
        </w:rPr>
      </w:pPr>
      <w:r>
        <w:rPr>
          <w:rFonts w:eastAsia="Times New Roman" w:cs="Times New Roman"/>
          <w:color w:val="000000" w:themeColor="text1"/>
          <w:szCs w:val="28"/>
        </w:rPr>
        <w:t xml:space="preserve">Chuyên đề </w:t>
      </w:r>
      <w:r>
        <w:rPr>
          <w:rFonts w:eastAsia="Times New Roman" w:cs="Times New Roman"/>
          <w:iCs/>
          <w:color w:val="000000" w:themeColor="text1"/>
          <w:szCs w:val="28"/>
        </w:rPr>
        <w:t>“Tăng cường khối đại đoàn kết toàn dân tộc, xây dựng Đảng và hệ thống chính trị trong sạch, vững mạnh theo tư tưởng, đạo đức, phong cách Hồ Chí Minh” do Ban Tuyên giáo Trung ương Đảng biên soạn.</w:t>
      </w:r>
    </w:p>
    <w:p w:rsidR="00793E0C" w:rsidRDefault="00793E0C" w:rsidP="00793E0C">
      <w:pPr>
        <w:shd w:val="clear" w:color="auto" w:fill="FFFFFF"/>
        <w:spacing w:after="120" w:line="240" w:lineRule="auto"/>
        <w:ind w:firstLine="720"/>
        <w:jc w:val="both"/>
        <w:rPr>
          <w:rFonts w:eastAsia="Times New Roman" w:cs="Times New Roman"/>
          <w:iCs/>
          <w:color w:val="000000" w:themeColor="text1"/>
          <w:szCs w:val="28"/>
        </w:rPr>
      </w:pPr>
      <w:r>
        <w:rPr>
          <w:rFonts w:eastAsia="Times New Roman" w:cs="Times New Roman"/>
          <w:iCs/>
          <w:color w:val="000000" w:themeColor="text1"/>
          <w:szCs w:val="28"/>
        </w:rPr>
        <w:t xml:space="preserve">4. Chế độ báo cáo </w:t>
      </w:r>
    </w:p>
    <w:p w:rsidR="00793E0C" w:rsidRDefault="00793E0C" w:rsidP="00793E0C">
      <w:pPr>
        <w:shd w:val="clear" w:color="auto" w:fill="FFFFFF"/>
        <w:spacing w:after="120" w:line="240" w:lineRule="auto"/>
        <w:ind w:firstLine="720"/>
        <w:jc w:val="both"/>
        <w:rPr>
          <w:rFonts w:eastAsia="Times New Roman" w:cs="Times New Roman"/>
          <w:iCs/>
          <w:color w:val="000000" w:themeColor="text1"/>
          <w:szCs w:val="28"/>
        </w:rPr>
      </w:pPr>
      <w:r>
        <w:rPr>
          <w:rFonts w:eastAsia="Times New Roman" w:cs="Times New Roman"/>
          <w:iCs/>
          <w:color w:val="000000" w:themeColor="text1"/>
          <w:szCs w:val="28"/>
        </w:rPr>
        <w:t>Hội CCB các huyện, thành phố và Khối 487 báo cáo kết quả học chuyên đề gắn với nội dung báo cáo 6 tháng và cuối năm 2020 về Hội CCB tỉnh đảm bảo đúng thời gian.</w:t>
      </w:r>
    </w:p>
    <w:p w:rsidR="00793E0C" w:rsidRDefault="00793E0C" w:rsidP="00793E0C">
      <w:pPr>
        <w:shd w:val="clear" w:color="auto" w:fill="FFFFFF"/>
        <w:spacing w:after="120" w:line="240" w:lineRule="auto"/>
        <w:ind w:firstLine="720"/>
        <w:jc w:val="both"/>
        <w:rPr>
          <w:rFonts w:eastAsia="Times New Roman" w:cs="Times New Roman"/>
          <w:iCs/>
          <w:color w:val="000000" w:themeColor="text1"/>
          <w:szCs w:val="28"/>
        </w:rPr>
      </w:pPr>
      <w:bookmarkStart w:id="0" w:name="_GoBack"/>
      <w:bookmarkEnd w:id="0"/>
    </w:p>
    <w:tbl>
      <w:tblPr>
        <w:tblStyle w:val="TableGrid"/>
        <w:tblW w:w="933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7"/>
        <w:gridCol w:w="4560"/>
      </w:tblGrid>
      <w:tr w:rsidR="00793E0C" w:rsidTr="00793E0C">
        <w:tc>
          <w:tcPr>
            <w:tcW w:w="4777" w:type="dxa"/>
            <w:hideMark/>
          </w:tcPr>
          <w:p w:rsidR="00793E0C" w:rsidRDefault="00793E0C">
            <w:pPr>
              <w:jc w:val="both"/>
              <w:rPr>
                <w:rFonts w:asciiTheme="minorHAnsi" w:hAnsiTheme="minorHAnsi"/>
                <w:b/>
                <w:i/>
                <w:sz w:val="24"/>
                <w:szCs w:val="24"/>
              </w:rPr>
            </w:pPr>
            <w:r>
              <w:rPr>
                <w:b/>
                <w:i/>
                <w:sz w:val="24"/>
                <w:szCs w:val="24"/>
              </w:rPr>
              <w:t>Nơi nhận</w:t>
            </w:r>
            <w:r>
              <w:rPr>
                <w:rFonts w:asciiTheme="minorHAnsi" w:hAnsiTheme="minorHAnsi"/>
                <w:b/>
                <w:i/>
                <w:sz w:val="24"/>
                <w:szCs w:val="24"/>
              </w:rPr>
              <w:t>:</w:t>
            </w:r>
          </w:p>
          <w:p w:rsidR="00793E0C" w:rsidRDefault="00793E0C">
            <w:pPr>
              <w:jc w:val="both"/>
              <w:rPr>
                <w:sz w:val="22"/>
                <w:szCs w:val="22"/>
              </w:rPr>
            </w:pPr>
            <w:r>
              <w:rPr>
                <w:sz w:val="22"/>
              </w:rPr>
              <w:t>- Ban Tuyên giáo Tỉnh ủy (b/c);</w:t>
            </w:r>
          </w:p>
          <w:p w:rsidR="00793E0C" w:rsidRDefault="00793E0C">
            <w:pPr>
              <w:jc w:val="both"/>
              <w:rPr>
                <w:b/>
                <w:sz w:val="22"/>
              </w:rPr>
            </w:pPr>
            <w:r>
              <w:rPr>
                <w:sz w:val="22"/>
              </w:rPr>
              <w:t>- Trung ương Hội CCBVN 9b/c);</w:t>
            </w:r>
          </w:p>
          <w:p w:rsidR="00793E0C" w:rsidRDefault="00793E0C">
            <w:pPr>
              <w:jc w:val="both"/>
              <w:rPr>
                <w:b/>
                <w:sz w:val="22"/>
              </w:rPr>
            </w:pPr>
            <w:r>
              <w:rPr>
                <w:sz w:val="22"/>
              </w:rPr>
              <w:t>- Hội CCB các huyện, thành phố và Khối 487;</w:t>
            </w:r>
          </w:p>
          <w:p w:rsidR="00793E0C" w:rsidRDefault="00793E0C">
            <w:pPr>
              <w:jc w:val="both"/>
              <w:rPr>
                <w:b/>
                <w:sz w:val="22"/>
              </w:rPr>
            </w:pPr>
            <w:r>
              <w:rPr>
                <w:sz w:val="22"/>
              </w:rPr>
              <w:t>- TT Hội CCB tỉnh;</w:t>
            </w:r>
          </w:p>
          <w:p w:rsidR="00793E0C" w:rsidRDefault="00793E0C">
            <w:pPr>
              <w:jc w:val="both"/>
              <w:rPr>
                <w:b/>
                <w:sz w:val="22"/>
                <w:szCs w:val="22"/>
              </w:rPr>
            </w:pPr>
            <w:r>
              <w:rPr>
                <w:sz w:val="22"/>
              </w:rPr>
              <w:t>- Lưu VT + BCTXDH.</w:t>
            </w:r>
          </w:p>
        </w:tc>
        <w:tc>
          <w:tcPr>
            <w:tcW w:w="4560" w:type="dxa"/>
          </w:tcPr>
          <w:p w:rsidR="00793E0C" w:rsidRDefault="00793E0C">
            <w:pPr>
              <w:jc w:val="center"/>
              <w:rPr>
                <w:b/>
                <w:sz w:val="28"/>
              </w:rPr>
            </w:pPr>
            <w:r>
              <w:rPr>
                <w:b/>
                <w:sz w:val="28"/>
              </w:rPr>
              <w:t>KT.CHỦ TỊCH</w:t>
            </w:r>
          </w:p>
          <w:p w:rsidR="00793E0C" w:rsidRDefault="00793E0C">
            <w:pPr>
              <w:jc w:val="center"/>
              <w:rPr>
                <w:b/>
                <w:sz w:val="28"/>
              </w:rPr>
            </w:pPr>
            <w:r>
              <w:rPr>
                <w:b/>
                <w:sz w:val="28"/>
              </w:rPr>
              <w:t>PHÓ CHỦ TỊCH</w:t>
            </w:r>
          </w:p>
          <w:p w:rsidR="00793E0C" w:rsidRDefault="00793E0C">
            <w:pPr>
              <w:jc w:val="center"/>
              <w:rPr>
                <w:b/>
                <w:sz w:val="28"/>
              </w:rPr>
            </w:pPr>
          </w:p>
          <w:p w:rsidR="00793E0C" w:rsidRPr="00793E0C" w:rsidRDefault="00793E0C">
            <w:pPr>
              <w:jc w:val="center"/>
              <w:rPr>
                <w:b/>
                <w:i/>
                <w:sz w:val="28"/>
              </w:rPr>
            </w:pPr>
            <w:r w:rsidRPr="00793E0C">
              <w:rPr>
                <w:b/>
                <w:i/>
                <w:sz w:val="28"/>
              </w:rPr>
              <w:t>Đã ký</w:t>
            </w:r>
          </w:p>
          <w:p w:rsidR="00793E0C" w:rsidRDefault="00793E0C">
            <w:pPr>
              <w:jc w:val="center"/>
              <w:rPr>
                <w:b/>
                <w:i/>
                <w:sz w:val="28"/>
              </w:rPr>
            </w:pPr>
          </w:p>
          <w:p w:rsidR="00793E0C" w:rsidRDefault="00793E0C">
            <w:pPr>
              <w:jc w:val="center"/>
              <w:rPr>
                <w:b/>
                <w:i/>
                <w:sz w:val="28"/>
              </w:rPr>
            </w:pPr>
          </w:p>
          <w:p w:rsidR="00793E0C" w:rsidRDefault="00793E0C">
            <w:pPr>
              <w:jc w:val="center"/>
              <w:rPr>
                <w:b/>
                <w:sz w:val="28"/>
              </w:rPr>
            </w:pPr>
          </w:p>
          <w:p w:rsidR="00793E0C" w:rsidRDefault="00793E0C">
            <w:pPr>
              <w:jc w:val="center"/>
              <w:rPr>
                <w:b/>
                <w:sz w:val="28"/>
              </w:rPr>
            </w:pPr>
            <w:r>
              <w:rPr>
                <w:b/>
                <w:sz w:val="28"/>
              </w:rPr>
              <w:t>Nguyễn Trung Bộ</w:t>
            </w:r>
          </w:p>
          <w:p w:rsidR="00793E0C" w:rsidRDefault="00793E0C">
            <w:pPr>
              <w:spacing w:after="120"/>
              <w:jc w:val="both"/>
            </w:pPr>
          </w:p>
        </w:tc>
      </w:tr>
    </w:tbl>
    <w:p w:rsidR="00793E0C" w:rsidRDefault="00793E0C" w:rsidP="00793E0C">
      <w:pPr>
        <w:shd w:val="clear" w:color="auto" w:fill="FFFFFF"/>
        <w:spacing w:after="120" w:line="240" w:lineRule="auto"/>
        <w:ind w:firstLine="720"/>
        <w:jc w:val="both"/>
        <w:rPr>
          <w:rFonts w:eastAsia="Times New Roman" w:cs="Times New Roman"/>
          <w:color w:val="333333"/>
          <w:szCs w:val="28"/>
        </w:rPr>
      </w:pPr>
    </w:p>
    <w:p w:rsidR="00793E0C" w:rsidRDefault="00793E0C" w:rsidP="00793E0C">
      <w:pPr>
        <w:shd w:val="clear" w:color="auto" w:fill="FFFFFF"/>
        <w:spacing w:after="120" w:line="240" w:lineRule="auto"/>
        <w:ind w:firstLine="720"/>
        <w:jc w:val="both"/>
        <w:rPr>
          <w:rFonts w:eastAsia="Times New Roman" w:cs="Times New Roman"/>
          <w:color w:val="333333"/>
          <w:szCs w:val="28"/>
        </w:rPr>
      </w:pPr>
    </w:p>
    <w:p w:rsidR="002B409B" w:rsidRDefault="002B409B"/>
    <w:sectPr w:rsidR="002B409B" w:rsidSect="00793E0C">
      <w:footerReference w:type="default" r:id="rId7"/>
      <w:pgSz w:w="12240" w:h="15840"/>
      <w:pgMar w:top="1440" w:right="1440" w:bottom="993" w:left="1440" w:header="720" w:footer="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777" w:rsidRDefault="00812777" w:rsidP="00793E0C">
      <w:pPr>
        <w:spacing w:after="0" w:line="240" w:lineRule="auto"/>
      </w:pPr>
      <w:r>
        <w:separator/>
      </w:r>
    </w:p>
  </w:endnote>
  <w:endnote w:type="continuationSeparator" w:id="0">
    <w:p w:rsidR="00812777" w:rsidRDefault="00812777" w:rsidP="00793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243922"/>
      <w:docPartObj>
        <w:docPartGallery w:val="Page Numbers (Bottom of Page)"/>
        <w:docPartUnique/>
      </w:docPartObj>
    </w:sdtPr>
    <w:sdtEndPr>
      <w:rPr>
        <w:noProof/>
      </w:rPr>
    </w:sdtEndPr>
    <w:sdtContent>
      <w:p w:rsidR="00793E0C" w:rsidRDefault="00793E0C">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793E0C" w:rsidRDefault="00793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777" w:rsidRDefault="00812777" w:rsidP="00793E0C">
      <w:pPr>
        <w:spacing w:after="0" w:line="240" w:lineRule="auto"/>
      </w:pPr>
      <w:r>
        <w:separator/>
      </w:r>
    </w:p>
  </w:footnote>
  <w:footnote w:type="continuationSeparator" w:id="0">
    <w:p w:rsidR="00812777" w:rsidRDefault="00812777" w:rsidP="00793E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E0C"/>
    <w:rsid w:val="002B409B"/>
    <w:rsid w:val="00793E0C"/>
    <w:rsid w:val="00812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3E0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93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E0C"/>
  </w:style>
  <w:style w:type="paragraph" w:styleId="Footer">
    <w:name w:val="footer"/>
    <w:basedOn w:val="Normal"/>
    <w:link w:val="FooterChar"/>
    <w:uiPriority w:val="99"/>
    <w:unhideWhenUsed/>
    <w:rsid w:val="00793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E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3E0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93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E0C"/>
  </w:style>
  <w:style w:type="paragraph" w:styleId="Footer">
    <w:name w:val="footer"/>
    <w:basedOn w:val="Normal"/>
    <w:link w:val="FooterChar"/>
    <w:uiPriority w:val="99"/>
    <w:unhideWhenUsed/>
    <w:rsid w:val="00793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56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874</Words>
  <Characters>4986</Characters>
  <Application>Microsoft Office Word</Application>
  <DocSecurity>0</DocSecurity>
  <Lines>41</Lines>
  <Paragraphs>11</Paragraphs>
  <ScaleCrop>false</ScaleCrop>
  <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2020-02-06T03:07:00Z</dcterms:created>
  <dcterms:modified xsi:type="dcterms:W3CDTF">2020-02-06T03:09:00Z</dcterms:modified>
</cp:coreProperties>
</file>