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5"/>
        <w:gridCol w:w="5985"/>
      </w:tblGrid>
      <w:tr w:rsidR="00027407" w:rsidTr="00027407">
        <w:trPr>
          <w:trHeight w:val="1902"/>
        </w:trPr>
        <w:tc>
          <w:tcPr>
            <w:tcW w:w="3705" w:type="dxa"/>
          </w:tcPr>
          <w:p w:rsidR="00027407" w:rsidRDefault="0002740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HỘI CCB VIỆT NAM</w:t>
            </w:r>
          </w:p>
          <w:p w:rsidR="00027407" w:rsidRDefault="0002740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HỘI CCB TỈNH CAO BẰNG</w:t>
            </w:r>
          </w:p>
          <w:p w:rsidR="00027407" w:rsidRDefault="0002740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5080</wp:posOffset>
                      </wp:positionV>
                      <wp:extent cx="904875" cy="0"/>
                      <wp:effectExtent l="11430" t="5080" r="762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4pt" to="1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n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"/>
                  </w:pict>
                </mc:Fallback>
              </mc:AlternateContent>
            </w:r>
          </w:p>
          <w:p w:rsidR="00027407" w:rsidRDefault="0002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288</w:t>
            </w:r>
            <w:r>
              <w:rPr>
                <w:sz w:val="26"/>
                <w:szCs w:val="26"/>
              </w:rPr>
              <w:t>/CCB</w:t>
            </w:r>
          </w:p>
          <w:p w:rsidR="00027407" w:rsidRDefault="00027407">
            <w:pPr>
              <w:ind w:right="-108"/>
              <w:jc w:val="center"/>
              <w:rPr>
                <w:i/>
                <w:spacing w:val="0"/>
                <w:sz w:val="24"/>
                <w:szCs w:val="24"/>
                <w:lang w:val="en-US"/>
              </w:rPr>
            </w:pPr>
            <w:r>
              <w:rPr>
                <w:i/>
                <w:spacing w:val="0"/>
                <w:sz w:val="24"/>
                <w:szCs w:val="24"/>
              </w:rPr>
              <w:t xml:space="preserve">V/v triệu tập đại biểu dự Đại hội thi đua “Cựu chiến binh gương mẫu” lần thứ VI giai đoạn 2014 - 2019 </w:t>
            </w:r>
          </w:p>
          <w:p w:rsidR="00027407" w:rsidRDefault="00027407">
            <w:pPr>
              <w:ind w:right="-108"/>
              <w:jc w:val="center"/>
              <w:rPr>
                <w:i/>
                <w:spacing w:val="0"/>
                <w:sz w:val="24"/>
                <w:szCs w:val="24"/>
              </w:rPr>
            </w:pPr>
            <w:r>
              <w:rPr>
                <w:i/>
                <w:spacing w:val="0"/>
                <w:sz w:val="24"/>
                <w:szCs w:val="24"/>
              </w:rPr>
              <w:t>Hội CCB tỉnh Cao Bằng</w:t>
            </w:r>
          </w:p>
        </w:tc>
        <w:tc>
          <w:tcPr>
            <w:tcW w:w="5985" w:type="dxa"/>
          </w:tcPr>
          <w:p w:rsidR="00027407" w:rsidRDefault="000274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027407" w:rsidRDefault="000274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027407" w:rsidRDefault="0002740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9525</wp:posOffset>
                      </wp:positionV>
                      <wp:extent cx="1828800" cy="0"/>
                      <wp:effectExtent l="952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.75pt" to="2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Gt6UCfaAAAABwEAAA8AAAAAAAAAAAAAAAAAdgQAAGRycy9kb3ducmV2LnhtbFBLBQYA&#10;AAAABAAEAPMAAAB9BQAAAAA=&#10;"/>
                  </w:pict>
                </mc:Fallback>
              </mc:AlternateContent>
            </w:r>
          </w:p>
          <w:p w:rsidR="00027407" w:rsidRDefault="0002740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Cao Bằng, ngày </w:t>
            </w:r>
            <w:r>
              <w:rPr>
                <w:i/>
                <w:sz w:val="26"/>
                <w:szCs w:val="26"/>
                <w:lang w:val="en-US"/>
              </w:rPr>
              <w:t>22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tháng 10  năm 2019</w:t>
            </w:r>
          </w:p>
          <w:p w:rsidR="00027407" w:rsidRDefault="00027407">
            <w:pPr>
              <w:ind w:left="-108" w:firstLine="108"/>
              <w:jc w:val="center"/>
              <w:rPr>
                <w:sz w:val="26"/>
                <w:szCs w:val="26"/>
              </w:rPr>
            </w:pPr>
          </w:p>
        </w:tc>
      </w:tr>
    </w:tbl>
    <w:p w:rsidR="00027407" w:rsidRDefault="00027407" w:rsidP="00027407">
      <w:pPr>
        <w:ind w:firstLine="680"/>
        <w:rPr>
          <w:b/>
          <w:i/>
          <w:lang w:val="en-US"/>
        </w:rPr>
      </w:pPr>
    </w:p>
    <w:p w:rsidR="00027407" w:rsidRDefault="00027407" w:rsidP="00027407">
      <w:pPr>
        <w:ind w:firstLine="680"/>
        <w:rPr>
          <w:b/>
          <w:i/>
          <w:lang w:val="en-US"/>
        </w:rPr>
      </w:pPr>
    </w:p>
    <w:p w:rsidR="00027407" w:rsidRDefault="00027407" w:rsidP="00027407">
      <w:pPr>
        <w:ind w:left="720" w:firstLine="720"/>
        <w:rPr>
          <w:b/>
          <w:lang w:val="en-US"/>
        </w:rPr>
      </w:pPr>
      <w:r>
        <w:t xml:space="preserve">Kính gửi: </w:t>
      </w:r>
      <w:r>
        <w:rPr>
          <w:b/>
        </w:rPr>
        <w:t>Hội Cựu chiến binh các huyện, thành phố và Khối 487.</w:t>
      </w:r>
    </w:p>
    <w:p w:rsidR="00027407" w:rsidRPr="00027407" w:rsidRDefault="00027407" w:rsidP="00027407">
      <w:pPr>
        <w:rPr>
          <w:b/>
          <w:lang w:val="en-US"/>
        </w:rPr>
      </w:pPr>
      <w:bookmarkStart w:id="0" w:name="_GoBack"/>
      <w:bookmarkEnd w:id="0"/>
    </w:p>
    <w:p w:rsidR="00027407" w:rsidRDefault="00027407" w:rsidP="00027407">
      <w:pPr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</w:rPr>
        <w:t xml:space="preserve">Căn cứ Hướng dẫn số 145/HD - CCB ngày 10/9/2018 của Hội CCB tỉnh Cao Bằng về việc tổ chức Kỷ niệm 30 năm Ngày thành lập Hội Cựu chiến binh Việt Nam (06/12/1989 - 06/12/2019) và Đại hội thi đua “Cựu chiến binh gương mẫu” lần thứ VI giai đoạn 2014 - 2019. Để các đại biểu về dự Đại hội đảm bảo đúng thời gian quy định của Ban tổ chức Đại hội. </w:t>
      </w:r>
    </w:p>
    <w:p w:rsidR="00027407" w:rsidRDefault="00027407" w:rsidP="00027407">
      <w:pPr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</w:rPr>
        <w:t>Thường trực Hội CCB tỉnh yêu cầu Thường trực Hội CCB các huyện, thành phố và Khối 487 tổ chức triển khai thực hiện một số nội dung sau:</w:t>
      </w:r>
    </w:p>
    <w:p w:rsidR="00027407" w:rsidRDefault="00027407" w:rsidP="00027407">
      <w:pPr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  <w:lang w:val="en-US"/>
        </w:rPr>
        <w:t>1. Thời gian tổ chức Đại hội 02 ngày 05, 06 tháng 11 năm 2019 (đón tiếp đại biểu từ 9 - 11 giờ  ngày 05/11/2019 tại Nhà khách Giao Tế tỉnh Cao Bằng).</w:t>
      </w:r>
    </w:p>
    <w:p w:rsidR="00027407" w:rsidRDefault="00027407" w:rsidP="00027407">
      <w:pPr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  <w:lang w:val="en-US"/>
        </w:rPr>
        <w:t>2. Đại biểu dự Đại hội mặc Quân phục Tiểu lễ mùa Đông (đồng chí nào không có Quân phục thì mặc trang phục Cựu chiến binh).</w:t>
      </w:r>
    </w:p>
    <w:p w:rsidR="00027407" w:rsidRDefault="00027407" w:rsidP="00027407">
      <w:pPr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  <w:lang w:val="en-US"/>
        </w:rPr>
        <w:t xml:space="preserve">3. </w:t>
      </w:r>
      <w:r>
        <w:rPr>
          <w:spacing w:val="0"/>
        </w:rPr>
        <w:t>Hội CCB các huyện, thành phố và Khối 487</w:t>
      </w:r>
      <w:r>
        <w:rPr>
          <w:spacing w:val="0"/>
          <w:lang w:val="en-US"/>
        </w:rPr>
        <w:t xml:space="preserve"> thông báo tới các đại biểu về dự Đại hội theo danh sách đã đăng ký với Hội CCB tỉnh (đảm bảo số lượng và đúng thành phần tham gia).</w:t>
      </w:r>
    </w:p>
    <w:p w:rsidR="00027407" w:rsidRDefault="00027407" w:rsidP="00027407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firstLine="720"/>
        <w:jc w:val="both"/>
        <w:rPr>
          <w:spacing w:val="0"/>
          <w:lang w:val="en-US"/>
        </w:rPr>
      </w:pPr>
      <w:r>
        <w:rPr>
          <w:spacing w:val="0"/>
          <w:lang w:val="en-US"/>
        </w:rPr>
        <w:t>Trong quá trình triển khai có vướng mắc báo cáo</w:t>
      </w:r>
      <w:r>
        <w:rPr>
          <w:spacing w:val="0"/>
        </w:rPr>
        <w:t xml:space="preserve"> về Hội </w:t>
      </w:r>
      <w:r>
        <w:rPr>
          <w:spacing w:val="0"/>
          <w:lang w:val="en-US"/>
        </w:rPr>
        <w:t xml:space="preserve">CCB tỉnh, trao đổi </w:t>
      </w:r>
      <w:r>
        <w:rPr>
          <w:spacing w:val="0"/>
        </w:rPr>
        <w:t>qua Ban Công tác xây dựng Hội. Điện thoại 02062481994./.</w:t>
      </w:r>
    </w:p>
    <w:p w:rsidR="00027407" w:rsidRDefault="00027407" w:rsidP="00027407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firstLine="72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122"/>
      </w:tblGrid>
      <w:tr w:rsidR="00027407" w:rsidTr="0002740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27407" w:rsidRDefault="0002740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027407" w:rsidRDefault="0002740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Như kính gửi;</w:t>
            </w:r>
          </w:p>
          <w:p w:rsidR="00027407" w:rsidRDefault="00027407">
            <w:pPr>
              <w:tabs>
                <w:tab w:val="left" w:pos="280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Hội CCB tỉnh;</w:t>
            </w:r>
          </w:p>
          <w:p w:rsidR="00027407" w:rsidRDefault="00027407">
            <w:pPr>
              <w:tabs>
                <w:tab w:val="left" w:pos="280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 chuyên môn tỉnh Hội;</w:t>
            </w:r>
          </w:p>
          <w:p w:rsidR="00027407" w:rsidRDefault="00027407">
            <w:pPr>
              <w:tabs>
                <w:tab w:val="left" w:pos="280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 VT.</w:t>
            </w:r>
          </w:p>
          <w:p w:rsidR="00027407" w:rsidRDefault="00027407">
            <w:pPr>
              <w:jc w:val="both"/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27407" w:rsidRDefault="00027407">
            <w:pPr>
              <w:jc w:val="center"/>
              <w:rPr>
                <w:b/>
              </w:rPr>
            </w:pPr>
            <w:r>
              <w:rPr>
                <w:b/>
              </w:rPr>
              <w:t>KT. CHỦ TỊCH</w:t>
            </w:r>
          </w:p>
          <w:p w:rsidR="00027407" w:rsidRDefault="00027407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027407" w:rsidRDefault="00027407">
            <w:pPr>
              <w:jc w:val="center"/>
              <w:rPr>
                <w:b/>
              </w:rPr>
            </w:pPr>
          </w:p>
          <w:p w:rsidR="00027407" w:rsidRDefault="00027407">
            <w:pPr>
              <w:spacing w:after="60"/>
              <w:jc w:val="center"/>
              <w:rPr>
                <w:b/>
                <w:i/>
                <w:lang w:val="en-US"/>
              </w:rPr>
            </w:pPr>
          </w:p>
          <w:p w:rsidR="00027407" w:rsidRPr="00027407" w:rsidRDefault="00027407">
            <w:pPr>
              <w:spacing w:after="60"/>
              <w:jc w:val="center"/>
              <w:rPr>
                <w:b/>
                <w:i/>
                <w:lang w:val="en-US"/>
              </w:rPr>
            </w:pPr>
            <w:r w:rsidRPr="00027407">
              <w:rPr>
                <w:b/>
                <w:i/>
                <w:lang w:val="en-US"/>
              </w:rPr>
              <w:t>Đã ký</w:t>
            </w:r>
          </w:p>
          <w:p w:rsidR="00027407" w:rsidRPr="00027407" w:rsidRDefault="00027407">
            <w:pPr>
              <w:spacing w:after="60"/>
              <w:rPr>
                <w:lang w:val="en-US"/>
              </w:rPr>
            </w:pPr>
          </w:p>
          <w:p w:rsidR="00027407" w:rsidRDefault="00027407">
            <w:pPr>
              <w:spacing w:after="60"/>
              <w:jc w:val="center"/>
            </w:pPr>
            <w:r>
              <w:rPr>
                <w:b/>
              </w:rPr>
              <w:t>Nguyễn Trung Bộ</w:t>
            </w:r>
          </w:p>
        </w:tc>
      </w:tr>
    </w:tbl>
    <w:p w:rsidR="00027407" w:rsidRDefault="00027407" w:rsidP="00027407"/>
    <w:p w:rsidR="00467F72" w:rsidRDefault="00467F72"/>
    <w:sectPr w:rsidR="0046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9C3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07"/>
    <w:rsid w:val="00027407"/>
    <w:rsid w:val="004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7"/>
    <w:pPr>
      <w:spacing w:after="0" w:line="240" w:lineRule="auto"/>
    </w:pPr>
    <w:rPr>
      <w:rFonts w:eastAsia="Times New Roman" w:cs="Times New Roman"/>
      <w:spacing w:val="-6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027407"/>
    <w:pPr>
      <w:numPr>
        <w:numId w:val="1"/>
      </w:numPr>
    </w:pPr>
    <w:rPr>
      <w:color w:val="000000"/>
      <w:spacing w:val="5"/>
    </w:rPr>
  </w:style>
  <w:style w:type="table" w:styleId="TableGrid">
    <w:name w:val="Table Grid"/>
    <w:basedOn w:val="TableNormal"/>
    <w:rsid w:val="0002740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7"/>
    <w:pPr>
      <w:spacing w:after="0" w:line="240" w:lineRule="auto"/>
    </w:pPr>
    <w:rPr>
      <w:rFonts w:eastAsia="Times New Roman" w:cs="Times New Roman"/>
      <w:spacing w:val="-6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027407"/>
    <w:pPr>
      <w:numPr>
        <w:numId w:val="1"/>
      </w:numPr>
    </w:pPr>
    <w:rPr>
      <w:color w:val="000000"/>
      <w:spacing w:val="5"/>
    </w:rPr>
  </w:style>
  <w:style w:type="table" w:styleId="TableGrid">
    <w:name w:val="Table Grid"/>
    <w:basedOn w:val="TableNormal"/>
    <w:rsid w:val="0002740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2019-10-22T08:29:00Z</dcterms:created>
  <dcterms:modified xsi:type="dcterms:W3CDTF">2019-10-22T08:31:00Z</dcterms:modified>
</cp:coreProperties>
</file>